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퇴  직  금  정  산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「근로자퇴직급여 보장법」 제8조에 따라 퇴직금을 정산합니다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퇴직자 기본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퇴직일자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퇴직 사유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근속 기간 계산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3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입사일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퇴직일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총 근속기간</w:t>
            </w:r>
          </w:p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퇴직금 산정 기간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__년 __개월 __일</w:t>
            </w:r>
          </w:p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평균임금 계산 (퇴직 전 3개월)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기간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기본급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각종 수당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기타 임금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소    계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___월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___월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___월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합 계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3개월 일수</w:t>
            </w:r>
          </w:p>
        </w:tc>
        <w:tc>
          <w:tcPr>
            <w:tcW w:type="dxa" w:w="6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______일</w:t>
            </w:r>
          </w:p>
        </w:tc>
      </w:tr>
      <w:tr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1일 평균임금</w:t>
            </w:r>
          </w:p>
        </w:tc>
        <w:tc>
          <w:tcPr>
            <w:tcW w:type="dxa" w:w="6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3개월 임금 합계 ÷ 3개월 일수 = ________________원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퇴직금 계산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FD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b/>
                <w:bCs/>
                <w:color w:val="1F4E79"/>
                <w:sz w:val="22"/>
                <w:szCs w:val="22"/>
              </w:rPr>
              <w:t xml:space="preserve">퇴직금 = 1일 평균임금 × 30일 × (근속연수)</w:t>
            </w:r>
          </w:p>
          <w:p>
            <w:pPr>
              <w:spacing w:before="60"/>
              <w:jc w:val="center"/>
            </w:pPr>
            <w:r>
              <w:rPr>
                <w:sz w:val="22"/>
                <w:szCs w:val="22"/>
              </w:rPr>
              <w:t xml:space="preserve">= ____________원 × 30 × ____________년 = ____________원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공제 및 실지급액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3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퇴직금 합계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소득세·주민세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기타 공제</w:t>
            </w:r>
          </w:p>
        </w:tc>
        <w:tc>
          <w:tcPr>
            <w:tcW w:type="dxa" w:w="3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실 지급액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3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                              원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지급 계좌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1500"/>
        <w:gridCol w:w="1500"/>
        <w:gridCol w:w="20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은행명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계좌번호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예금주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지급 예정일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2F2F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sz w:val="20"/>
                <w:szCs w:val="20"/>
              </w:rPr>
              <w:t xml:space="preserve">• 퇴직금 지급 기한: 퇴직일로부터 14일 이내 (합의 시 연장 가능)</w:t>
            </w:r>
          </w:p>
          <w:p>
            <w:r>
              <w:rPr>
                <w:sz w:val="20"/>
                <w:szCs w:val="20"/>
              </w:rPr>
              <w:t xml:space="preserve">• IRP(개인형 퇴직연금) 계좌 이전 가능 (55세 이상 또는 연금 수령 시 세제 혜택)</w:t>
            </w:r>
          </w:p>
          <w:p>
            <w:r>
              <w:rPr>
                <w:sz w:val="20"/>
                <w:szCs w:val="20"/>
              </w:rPr>
              <w:t xml:space="preserve">• 퇴직소득세: 퇴직금 지급 시 원천징수 (연분연승법 적용)</w:t>
            </w:r>
          </w:p>
          <w:p>
            <w:r>
              <w:rPr>
                <w:sz w:val="20"/>
                <w:szCs w:val="20"/>
              </w:rPr>
              <w:t xml:space="preserve">• 근거: 근로자퇴직급여 보장법 제8조, 소득세법 제22조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퇴직금을 정산하였습니다.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대표이사:                    (인)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사업주 확인</w:t>
            </w:r>
          </w:p>
          <w:p/>
          <w:p>
            <w:r>
              <w:rPr>
                <w:sz w:val="20"/>
                <w:szCs w:val="20"/>
              </w:rPr>
              <w:t xml:space="preserve">대표자: ________________________ (인)</w:t>
            </w:r>
          </w:p>
        </w:tc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퇴직자 수령 확인</w:t>
            </w:r>
          </w:p>
          <w:p/>
          <w:p>
            <w:r>
              <w:rPr>
                <w:sz w:val="20"/>
                <w:szCs w:val="20"/>
              </w:rPr>
              <w:t xml:space="preserve">수령자: ________________________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2026-05-09T07:28:11.085Z</dcterms:created>
  <dcterms:modified xsi:type="dcterms:W3CDTF">2026-05-09T07:28:11.085Z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