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출산전후휴가 신청서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「근로기준법」 제74조에 의거 출산전후휴가를 신청합니다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출산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출산 예정일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실제 출산일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분만 유형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자연분만  ☐ 제왕절개  ☐ 유산/사산 (주수: _____주)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다태아 여부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단태아  ☐ 다태아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휴가 신청 기간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출산전 휴가 기간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20___년___월___일 ~ 20___년___월___일  (___일)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출산후 휴가 기간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20___년___월___일 ~ 20___년___월___일  (___일)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총 휴가 일수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___일  (단태아 90일 / 다태아 120일 / 유산·사산 최대 90일 법정)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복직 예정일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급여 및 지원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고용보험 출산전후급여 신청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신청함  ☐ 신청 안 함  ※ 고용센터 별도 신청 필요 (최초 60일 회사부담, 잔여 고용보험)</w:t>
            </w:r>
          </w:p>
        </w:tc>
      </w:tr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사내 출산장려금 신청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신청함  ☐ 신청 안 함   금액: ___________원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관련 법령 안내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• 단태아: 출산전후 합산 90일 (출산 후 45일 이상 보장)</w:t>
            </w:r>
          </w:p>
          <w:p>
            <w:r>
              <w:rPr>
                <w:sz w:val="20"/>
                <w:szCs w:val="20"/>
              </w:rPr>
              <w:t xml:space="preserve">• 다태아: 출산전후 합산 120일 (출산 후 60일 이상 보장)</w:t>
            </w:r>
          </w:p>
          <w:p>
            <w:r>
              <w:rPr>
                <w:sz w:val="20"/>
                <w:szCs w:val="20"/>
              </w:rPr>
              <w:t xml:space="preserve">• 유산·사산: 임신 기간에 따라 5일~90일 부여 (근로기준법 제74조 제3항)</w:t>
            </w:r>
          </w:p>
          <w:p>
            <w:r>
              <w:rPr>
                <w:sz w:val="20"/>
                <w:szCs w:val="20"/>
              </w:rPr>
              <w:t xml:space="preserve">• 최초 60일: 유급 (회사 부담) / 이후 30일: 고용보험 지원</w:t>
            </w:r>
          </w:p>
          <w:p>
            <w:r>
              <w:rPr>
                <w:sz w:val="20"/>
                <w:szCs w:val="20"/>
              </w:rPr>
              <w:t xml:space="preserve">• 출산전후휴가를 이유로 불이익 처우 금지 (동법 제74조 제6항)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출산전후휴가를 신청합니다.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신청자: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대표이사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2026-05-09T07:23:07.679Z</dcterms:created>
  <dcterms:modified xsi:type="dcterms:W3CDTF">2026-05-09T07:23:07.679Z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